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8E7" w:rsidRDefault="004E18E7">
      <w:pPr>
        <w:jc w:val="both"/>
        <w:rPr>
          <w:b/>
          <w:color w:val="000000"/>
          <w:sz w:val="18"/>
          <w:szCs w:val="18"/>
        </w:rPr>
      </w:pPr>
      <w:bookmarkStart w:id="0" w:name="_GoBack"/>
      <w:bookmarkEnd w:id="0"/>
    </w:p>
    <w:p w:rsidR="004E18E7" w:rsidRDefault="00A27E92">
      <w:pPr>
        <w:tabs>
          <w:tab w:val="left" w:pos="3330"/>
        </w:tabs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Informacja prasowa</w:t>
      </w:r>
    </w:p>
    <w:p w:rsidR="004E18E7" w:rsidRDefault="00A27E92">
      <w:pPr>
        <w:tabs>
          <w:tab w:val="left" w:pos="3330"/>
        </w:tabs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  <w:highlight w:val="yellow"/>
        </w:rPr>
        <w:t>Do publikacji od zaraz</w:t>
      </w:r>
    </w:p>
    <w:p w:rsidR="004E18E7" w:rsidRDefault="00A27E92">
      <w:pPr>
        <w:jc w:val="righ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Warszawa, dn. </w:t>
      </w:r>
      <w:r w:rsidR="00FF2645">
        <w:rPr>
          <w:color w:val="000000"/>
          <w:sz w:val="22"/>
          <w:szCs w:val="22"/>
        </w:rPr>
        <w:t>26 września 2023</w:t>
      </w:r>
      <w:r w:rsidR="006136B7">
        <w:rPr>
          <w:color w:val="000000"/>
          <w:sz w:val="22"/>
          <w:szCs w:val="22"/>
        </w:rPr>
        <w:t xml:space="preserve"> r.</w:t>
      </w:r>
    </w:p>
    <w:p w:rsidR="004E18E7" w:rsidRDefault="004E18E7">
      <w:pPr>
        <w:jc w:val="right"/>
        <w:rPr>
          <w:color w:val="000000"/>
          <w:sz w:val="22"/>
          <w:szCs w:val="22"/>
        </w:rPr>
      </w:pPr>
    </w:p>
    <w:p w:rsidR="004E18E7" w:rsidRDefault="00A27E92">
      <w:pPr>
        <w:rPr>
          <w:b/>
          <w:sz w:val="40"/>
          <w:szCs w:val="40"/>
        </w:rPr>
      </w:pPr>
      <w:r>
        <w:rPr>
          <w:b/>
          <w:sz w:val="40"/>
          <w:szCs w:val="40"/>
        </w:rPr>
        <w:t>Zielone płuca świata - dlaczego warto dbać o drzewa?</w:t>
      </w:r>
    </w:p>
    <w:p w:rsidR="004E18E7" w:rsidRDefault="004E18E7">
      <w:pPr>
        <w:jc w:val="both"/>
        <w:rPr>
          <w:b/>
          <w:sz w:val="14"/>
          <w:szCs w:val="14"/>
        </w:rPr>
      </w:pPr>
    </w:p>
    <w:p w:rsidR="004E18E7" w:rsidRDefault="00A27E92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W codziennym pędzie życia i nadmiarze obowiązków nierzadko zapominamy o naturze. A przecież otacza nas ona ze wszystkich stron. Przebywanie </w:t>
      </w:r>
      <w:r w:rsidR="00CA772C">
        <w:rPr>
          <w:b/>
          <w:sz w:val="22"/>
          <w:szCs w:val="22"/>
        </w:rPr>
        <w:t>wśród drzew i roślinności ma kojące działanie – wycisza,</w:t>
      </w:r>
      <w:r>
        <w:rPr>
          <w:b/>
          <w:sz w:val="22"/>
          <w:szCs w:val="22"/>
        </w:rPr>
        <w:t xml:space="preserve"> relaksuje i odpręża, dobroczynnie wpływając na nasz stan fizyczny i psychiczny. Warto zastanowić się</w:t>
      </w:r>
      <w:r w:rsidR="004B6F05">
        <w:rPr>
          <w:b/>
          <w:sz w:val="22"/>
          <w:szCs w:val="22"/>
        </w:rPr>
        <w:t>, jak możemy się im odwdzięczyć.</w:t>
      </w:r>
    </w:p>
    <w:p w:rsidR="004E18E7" w:rsidRDefault="006136B7">
      <w:pPr>
        <w:jc w:val="both"/>
        <w:rPr>
          <w:b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73161900" wp14:editId="31CA119B">
            <wp:simplePos x="0" y="0"/>
            <wp:positionH relativeFrom="column">
              <wp:posOffset>3856355</wp:posOffset>
            </wp:positionH>
            <wp:positionV relativeFrom="paragraph">
              <wp:posOffset>172085</wp:posOffset>
            </wp:positionV>
            <wp:extent cx="2861945" cy="2120900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volution_A _Lifestyle Image_Writing_smal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8E7" w:rsidRDefault="00A27E92">
      <w:pPr>
        <w:jc w:val="both"/>
        <w:rPr>
          <w:sz w:val="22"/>
          <w:szCs w:val="22"/>
        </w:rPr>
      </w:pPr>
      <w:r>
        <w:rPr>
          <w:sz w:val="22"/>
          <w:szCs w:val="22"/>
        </w:rPr>
        <w:t>Drzewostany to nie tylko przynoszące nam odprężenie i miłe dla oka elementy natury. Są niezwykle pożyteczne również z innych powodów. Drzewa mają znamienny wpływ na j</w:t>
      </w:r>
      <w:r w:rsidR="00CA772C">
        <w:rPr>
          <w:sz w:val="22"/>
          <w:szCs w:val="22"/>
        </w:rPr>
        <w:t xml:space="preserve">akość powietrza - to żywe filtry! Pochłaniają </w:t>
      </w:r>
      <w:r>
        <w:rPr>
          <w:sz w:val="22"/>
          <w:szCs w:val="22"/>
        </w:rPr>
        <w:t xml:space="preserve"> szkod</w:t>
      </w:r>
      <w:r w:rsidR="00CA772C">
        <w:rPr>
          <w:sz w:val="22"/>
          <w:szCs w:val="22"/>
        </w:rPr>
        <w:t>liwy dla ludzi dwutlenek węgla i</w:t>
      </w:r>
      <w:r w:rsidR="002119F6">
        <w:rPr>
          <w:sz w:val="22"/>
          <w:szCs w:val="22"/>
        </w:rPr>
        <w:t> </w:t>
      </w:r>
      <w:r w:rsidR="00CA772C">
        <w:rPr>
          <w:sz w:val="22"/>
          <w:szCs w:val="22"/>
        </w:rPr>
        <w:t>wytwarzają</w:t>
      </w:r>
      <w:r>
        <w:rPr>
          <w:sz w:val="22"/>
          <w:szCs w:val="22"/>
        </w:rPr>
        <w:t xml:space="preserve"> niezbędny nam do życia tlen. Stanowią także naturalny filtr chroniący nas przed smogiem</w:t>
      </w:r>
      <w:r w:rsidR="00CA772C">
        <w:rPr>
          <w:sz w:val="22"/>
          <w:szCs w:val="22"/>
        </w:rPr>
        <w:t>. I</w:t>
      </w:r>
      <w:r>
        <w:rPr>
          <w:sz w:val="22"/>
          <w:szCs w:val="22"/>
        </w:rPr>
        <w:t xml:space="preserve">ch liście chłoną zanieczyszczenia, </w:t>
      </w:r>
      <w:r w:rsidR="00CA772C">
        <w:rPr>
          <w:sz w:val="22"/>
          <w:szCs w:val="22"/>
        </w:rPr>
        <w:t xml:space="preserve">które później zmywa </w:t>
      </w:r>
      <w:r>
        <w:rPr>
          <w:sz w:val="22"/>
          <w:szCs w:val="22"/>
        </w:rPr>
        <w:t>deszcz.</w:t>
      </w:r>
      <w:r w:rsidR="00CA772C">
        <w:rPr>
          <w:sz w:val="22"/>
          <w:szCs w:val="22"/>
        </w:rPr>
        <w:t xml:space="preserve"> Zapewniają równowagę ekologiczną, </w:t>
      </w:r>
      <w:r w:rsidR="002119F6">
        <w:rPr>
          <w:sz w:val="22"/>
          <w:szCs w:val="22"/>
        </w:rPr>
        <w:t>zabezpieczają</w:t>
      </w:r>
      <w:r w:rsidR="00CA772C">
        <w:rPr>
          <w:sz w:val="22"/>
          <w:szCs w:val="22"/>
        </w:rPr>
        <w:t xml:space="preserve"> przed powodziami. Co</w:t>
      </w:r>
      <w:r w:rsidR="002119F6">
        <w:rPr>
          <w:sz w:val="22"/>
          <w:szCs w:val="22"/>
        </w:rPr>
        <w:t> </w:t>
      </w:r>
      <w:r w:rsidR="00CA772C">
        <w:rPr>
          <w:sz w:val="22"/>
          <w:szCs w:val="22"/>
        </w:rPr>
        <w:t>więcej, w cieniu drzew i otoczeniu lasu lepiej wypoczywamy i</w:t>
      </w:r>
      <w:r w:rsidR="002119F6">
        <w:rPr>
          <w:sz w:val="22"/>
          <w:szCs w:val="22"/>
        </w:rPr>
        <w:t> </w:t>
      </w:r>
      <w:r w:rsidR="00CA772C">
        <w:rPr>
          <w:sz w:val="22"/>
          <w:szCs w:val="22"/>
        </w:rPr>
        <w:t xml:space="preserve"> </w:t>
      </w:r>
      <w:r w:rsidR="004B6F05">
        <w:rPr>
          <w:sz w:val="22"/>
          <w:szCs w:val="22"/>
        </w:rPr>
        <w:t>uspokajamy nasze myśli.</w:t>
      </w:r>
    </w:p>
    <w:p w:rsidR="004E18E7" w:rsidRDefault="004E18E7">
      <w:pPr>
        <w:jc w:val="both"/>
        <w:rPr>
          <w:sz w:val="22"/>
          <w:szCs w:val="22"/>
        </w:rPr>
      </w:pPr>
    </w:p>
    <w:p w:rsidR="004E18E7" w:rsidRDefault="00A27E92">
      <w:pPr>
        <w:jc w:val="both"/>
        <w:rPr>
          <w:color w:val="000000"/>
          <w:sz w:val="22"/>
          <w:szCs w:val="22"/>
        </w:rPr>
      </w:pPr>
      <w:bookmarkStart w:id="1" w:name="_heading=h.gjdgxs" w:colFirst="0" w:colLast="0"/>
      <w:bookmarkEnd w:id="1"/>
      <w:r>
        <w:rPr>
          <w:sz w:val="22"/>
          <w:szCs w:val="22"/>
        </w:rPr>
        <w:t>Drzewa dają nam surowiec, z którego wytwarzana jest ogromna ilość produktów codziennego użytku. Ich</w:t>
      </w:r>
      <w:r w:rsidR="00CA772C">
        <w:rPr>
          <w:sz w:val="22"/>
          <w:szCs w:val="22"/>
        </w:rPr>
        <w:t> </w:t>
      </w:r>
      <w:r>
        <w:rPr>
          <w:sz w:val="22"/>
          <w:szCs w:val="22"/>
        </w:rPr>
        <w:t xml:space="preserve">nagły brak znacząco utrudniłby nam życie. Z drewna powstają przecież meble, ogrodzenia, a także papier i przybory piśmiennicze. Do materiałów tego typu jesteśmy tak przyzwyczajeni, że trudno wyobrazić sobie sytuację, w której nagle zostajemy ich pozbawieni. Dlatego tak ważne jest dbanie o nasze drzewa. Jakie realne działania możemy podjąć w tym kierunku? </w:t>
      </w:r>
      <w:r w:rsidR="002119F6">
        <w:rPr>
          <w:sz w:val="22"/>
          <w:szCs w:val="22"/>
        </w:rPr>
        <w:t>Warto o tym pomyśleć, nie tylko przy okazji Światowego Dnia Drzewa</w:t>
      </w:r>
      <w:r w:rsidR="000439CA">
        <w:rPr>
          <w:sz w:val="22"/>
          <w:szCs w:val="22"/>
        </w:rPr>
        <w:t>,</w:t>
      </w:r>
      <w:r w:rsidR="002119F6">
        <w:rPr>
          <w:sz w:val="22"/>
          <w:szCs w:val="22"/>
        </w:rPr>
        <w:t xml:space="preserve"> przypadającego 10 października.</w:t>
      </w:r>
    </w:p>
    <w:p w:rsidR="004E18E7" w:rsidRDefault="004E18E7">
      <w:pPr>
        <w:jc w:val="both"/>
        <w:rPr>
          <w:sz w:val="22"/>
          <w:szCs w:val="22"/>
        </w:rPr>
      </w:pPr>
    </w:p>
    <w:p w:rsidR="004E18E7" w:rsidRDefault="00A27E92">
      <w:pPr>
        <w:jc w:val="both"/>
        <w:rPr>
          <w:sz w:val="22"/>
          <w:szCs w:val="22"/>
        </w:rPr>
      </w:pPr>
      <w:r>
        <w:rPr>
          <w:sz w:val="22"/>
          <w:szCs w:val="22"/>
        </w:rPr>
        <w:t>Wykorzystuj kupione produkty do końca, staraj się nie wyrzucać ich i nie wymieniać na nowe jeżeli nadają się jeszcze do użytku. Nie marnuj papieru - jeśli masz taką możliwość wybieraj faktury czy rachunki w wersji elektronicznej. Zwracaj uwagę na oznaczenia produktów i wybieraj te, które pochodzą z recyklingu. Zbieraj makulaturę - papier, który Tobie jest niepotrzebny, zostanie wykorzystany, by posłużyć komuś innemu.</w:t>
      </w:r>
    </w:p>
    <w:p w:rsidR="004E18E7" w:rsidRDefault="004E18E7">
      <w:pPr>
        <w:jc w:val="both"/>
        <w:rPr>
          <w:sz w:val="22"/>
          <w:szCs w:val="22"/>
        </w:rPr>
      </w:pPr>
    </w:p>
    <w:p w:rsidR="004E18E7" w:rsidRDefault="006136B7">
      <w:pPr>
        <w:ind w:right="54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624F95E4" wp14:editId="22362A77">
            <wp:simplePos x="0" y="0"/>
            <wp:positionH relativeFrom="column">
              <wp:posOffset>3975100</wp:posOffset>
            </wp:positionH>
            <wp:positionV relativeFrom="paragraph">
              <wp:posOffset>959485</wp:posOffset>
            </wp:positionV>
            <wp:extent cx="2895600" cy="2312035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3_BIC_Ecolution_KV_background_olowek_kad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E92">
        <w:rPr>
          <w:sz w:val="22"/>
          <w:szCs w:val="22"/>
        </w:rPr>
        <w:t xml:space="preserve">Wpływ na ratowanie drzew możesz mieć także </w:t>
      </w:r>
      <w:r w:rsidR="002119F6">
        <w:rPr>
          <w:sz w:val="22"/>
          <w:szCs w:val="22"/>
        </w:rPr>
        <w:t>sięgając po</w:t>
      </w:r>
      <w:r w:rsidR="00A27E92">
        <w:rPr>
          <w:sz w:val="22"/>
          <w:szCs w:val="22"/>
        </w:rPr>
        <w:t xml:space="preserve"> odpowiednie przybory piśmiennicze. Wśród nich również można znaleźć takie, które wytwarzane są z surowców </w:t>
      </w:r>
      <w:r w:rsidR="002119F6">
        <w:rPr>
          <w:sz w:val="22"/>
          <w:szCs w:val="22"/>
        </w:rPr>
        <w:t xml:space="preserve">wtórnych. Zamiast kupować ołówki czy </w:t>
      </w:r>
      <w:r w:rsidR="00A27E92">
        <w:rPr>
          <w:sz w:val="22"/>
          <w:szCs w:val="22"/>
        </w:rPr>
        <w:t xml:space="preserve">kredki wykonane z drewna, sięgnij po </w:t>
      </w:r>
      <w:r w:rsidR="002119F6">
        <w:rPr>
          <w:sz w:val="22"/>
          <w:szCs w:val="22"/>
        </w:rPr>
        <w:t xml:space="preserve">te, do </w:t>
      </w:r>
      <w:r w:rsidR="00A27E92">
        <w:rPr>
          <w:sz w:val="22"/>
          <w:szCs w:val="22"/>
        </w:rPr>
        <w:t xml:space="preserve">których </w:t>
      </w:r>
      <w:r w:rsidR="002119F6">
        <w:rPr>
          <w:sz w:val="22"/>
          <w:szCs w:val="22"/>
        </w:rPr>
        <w:t xml:space="preserve">produkcji </w:t>
      </w:r>
      <w:r w:rsidR="00A27E92">
        <w:rPr>
          <w:sz w:val="22"/>
          <w:szCs w:val="22"/>
        </w:rPr>
        <w:t xml:space="preserve">wykorzystuje się </w:t>
      </w:r>
      <w:r w:rsidR="00A27E92">
        <w:rPr>
          <w:b/>
          <w:sz w:val="22"/>
          <w:szCs w:val="22"/>
        </w:rPr>
        <w:t>żywicę syntetyczną</w:t>
      </w:r>
      <w:r w:rsidR="002119F6">
        <w:rPr>
          <w:b/>
          <w:sz w:val="22"/>
          <w:szCs w:val="22"/>
        </w:rPr>
        <w:t xml:space="preserve">. </w:t>
      </w:r>
      <w:r w:rsidR="002119F6">
        <w:rPr>
          <w:sz w:val="22"/>
          <w:szCs w:val="22"/>
        </w:rPr>
        <w:t>Z</w:t>
      </w:r>
      <w:r w:rsidR="00A27E92">
        <w:rPr>
          <w:sz w:val="22"/>
          <w:szCs w:val="22"/>
        </w:rPr>
        <w:t>najdziesz</w:t>
      </w:r>
      <w:r w:rsidR="002119F6">
        <w:rPr>
          <w:sz w:val="22"/>
          <w:szCs w:val="22"/>
        </w:rPr>
        <w:t xml:space="preserve"> je</w:t>
      </w:r>
      <w:r w:rsidR="00A27E92">
        <w:rPr>
          <w:sz w:val="22"/>
          <w:szCs w:val="22"/>
        </w:rPr>
        <w:t xml:space="preserve"> w linii BIC </w:t>
      </w:r>
      <w:proofErr w:type="spellStart"/>
      <w:r w:rsidR="00A27E92">
        <w:rPr>
          <w:sz w:val="22"/>
          <w:szCs w:val="22"/>
        </w:rPr>
        <w:t>ECOlution</w:t>
      </w:r>
      <w:r w:rsidR="004B6F05">
        <w:rPr>
          <w:sz w:val="22"/>
          <w:szCs w:val="22"/>
        </w:rPr>
        <w:t>s</w:t>
      </w:r>
      <w:proofErr w:type="spellEnd"/>
      <w:r w:rsidR="004B6F05">
        <w:rPr>
          <w:sz w:val="22"/>
          <w:szCs w:val="22"/>
        </w:rPr>
        <w:t xml:space="preserve">, stworzonej w trosce </w:t>
      </w:r>
      <w:r w:rsidR="00A27E92">
        <w:rPr>
          <w:sz w:val="22"/>
          <w:szCs w:val="22"/>
        </w:rPr>
        <w:t xml:space="preserve">o nasze środowisko i zielone płuca świata. Jedną z misji firmy jest </w:t>
      </w:r>
      <w:r w:rsidR="004B6F05">
        <w:rPr>
          <w:sz w:val="22"/>
          <w:szCs w:val="22"/>
        </w:rPr>
        <w:t>dążenie d</w:t>
      </w:r>
      <w:r w:rsidR="00A27E92">
        <w:rPr>
          <w:sz w:val="22"/>
          <w:szCs w:val="22"/>
        </w:rPr>
        <w:t>o popraw</w:t>
      </w:r>
      <w:r w:rsidR="004B6F05">
        <w:rPr>
          <w:sz w:val="22"/>
          <w:szCs w:val="22"/>
        </w:rPr>
        <w:t>y</w:t>
      </w:r>
      <w:r w:rsidR="00A27E92">
        <w:rPr>
          <w:sz w:val="22"/>
          <w:szCs w:val="22"/>
        </w:rPr>
        <w:t xml:space="preserve"> kondycji naszej planety. Wybierając produkty </w:t>
      </w:r>
      <w:r w:rsidR="002119F6">
        <w:rPr>
          <w:sz w:val="22"/>
          <w:szCs w:val="22"/>
        </w:rPr>
        <w:t xml:space="preserve">BIC </w:t>
      </w:r>
      <w:r w:rsidR="00A27E92">
        <w:rPr>
          <w:sz w:val="22"/>
          <w:szCs w:val="22"/>
        </w:rPr>
        <w:t>możesz stać się częścią</w:t>
      </w:r>
      <w:r w:rsidR="002119F6">
        <w:rPr>
          <w:sz w:val="22"/>
          <w:szCs w:val="22"/>
        </w:rPr>
        <w:t xml:space="preserve"> tego ważnego przedsięwzięcia.</w:t>
      </w:r>
    </w:p>
    <w:p w:rsidR="004E18E7" w:rsidRDefault="004E18E7">
      <w:pPr>
        <w:jc w:val="both"/>
        <w:rPr>
          <w:sz w:val="22"/>
          <w:szCs w:val="22"/>
        </w:rPr>
      </w:pPr>
    </w:p>
    <w:p w:rsidR="004E18E7" w:rsidRDefault="00A27E92">
      <w:pPr>
        <w:jc w:val="both"/>
        <w:rPr>
          <w:b/>
          <w:sz w:val="22"/>
          <w:szCs w:val="22"/>
        </w:rPr>
      </w:pPr>
      <w:r>
        <w:rPr>
          <w:sz w:val="22"/>
          <w:szCs w:val="22"/>
        </w:rPr>
        <w:t xml:space="preserve">Pamiętaj, że każdy nawet najmniejszy wybór może mieć realny wpływ na świat. Dbając o naturę, o drzewa oraz otaczającą nas przyrodę, dbamy również o siebie. </w:t>
      </w:r>
      <w:r w:rsidR="004B6F05">
        <w:rPr>
          <w:sz w:val="22"/>
          <w:szCs w:val="22"/>
        </w:rPr>
        <w:t>Dostajemy</w:t>
      </w:r>
      <w:r>
        <w:rPr>
          <w:sz w:val="22"/>
          <w:szCs w:val="22"/>
        </w:rPr>
        <w:t xml:space="preserve"> tak wiele, a możemy zrobić naprawdę niewiele, by za to podziękować. </w:t>
      </w:r>
    </w:p>
    <w:p w:rsidR="004E18E7" w:rsidRDefault="004E18E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8"/>
          <w:szCs w:val="18"/>
        </w:rPr>
      </w:pPr>
    </w:p>
    <w:p w:rsidR="00B163FB" w:rsidRDefault="00B163F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8"/>
          <w:szCs w:val="18"/>
        </w:rPr>
      </w:pPr>
    </w:p>
    <w:p w:rsidR="00B163FB" w:rsidRDefault="00B163F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8"/>
          <w:szCs w:val="18"/>
        </w:rPr>
      </w:pPr>
    </w:p>
    <w:p w:rsidR="004E18E7" w:rsidRDefault="004E18E7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sz w:val="28"/>
          <w:szCs w:val="28"/>
        </w:rPr>
      </w:pPr>
    </w:p>
    <w:p w:rsidR="004E18E7" w:rsidRPr="006136B7" w:rsidRDefault="00F44B07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54BB9E9" wp14:editId="7528058C">
            <wp:simplePos x="0" y="0"/>
            <wp:positionH relativeFrom="column">
              <wp:posOffset>5591810</wp:posOffset>
            </wp:positionH>
            <wp:positionV relativeFrom="paragraph">
              <wp:posOffset>1905</wp:posOffset>
            </wp:positionV>
            <wp:extent cx="1163320" cy="2369185"/>
            <wp:effectExtent l="0" t="0" r="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6B7" w:rsidRPr="006136B7">
        <w:rPr>
          <w:b/>
          <w:color w:val="000000"/>
          <w:sz w:val="28"/>
          <w:szCs w:val="28"/>
        </w:rPr>
        <w:t xml:space="preserve">POLECAMY </w:t>
      </w:r>
      <w:r>
        <w:rPr>
          <w:b/>
          <w:color w:val="000000"/>
          <w:sz w:val="28"/>
          <w:szCs w:val="28"/>
        </w:rPr>
        <w:t xml:space="preserve">bezdrzewne </w:t>
      </w:r>
      <w:r w:rsidR="006136B7" w:rsidRPr="006136B7">
        <w:rPr>
          <w:b/>
          <w:color w:val="000000"/>
          <w:sz w:val="28"/>
          <w:szCs w:val="28"/>
        </w:rPr>
        <w:t>ołówki i kredki z żyw</w:t>
      </w:r>
      <w:r w:rsidR="00E079F1">
        <w:rPr>
          <w:b/>
          <w:color w:val="000000"/>
          <w:sz w:val="28"/>
          <w:szCs w:val="28"/>
        </w:rPr>
        <w:t>icy syntetycznej</w:t>
      </w:r>
    </w:p>
    <w:p w:rsidR="00F44B07" w:rsidRDefault="00F44B07" w:rsidP="00F44B07">
      <w:pPr>
        <w:jc w:val="both"/>
        <w:rPr>
          <w:b/>
          <w:bCs/>
          <w:sz w:val="28"/>
          <w:szCs w:val="28"/>
        </w:rPr>
      </w:pPr>
    </w:p>
    <w:p w:rsidR="00F44B07" w:rsidRDefault="00F44B07" w:rsidP="00F44B07">
      <w:pPr>
        <w:jc w:val="both"/>
        <w:rPr>
          <w:b/>
          <w:bCs/>
          <w:sz w:val="28"/>
          <w:szCs w:val="28"/>
        </w:rPr>
      </w:pPr>
    </w:p>
    <w:p w:rsidR="00F44B07" w:rsidRPr="005A1B71" w:rsidRDefault="00F44B07" w:rsidP="00F44B07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Ekologiczny ołówek BIC </w:t>
      </w:r>
      <w:proofErr w:type="spellStart"/>
      <w:r>
        <w:rPr>
          <w:b/>
          <w:bCs/>
          <w:sz w:val="28"/>
          <w:szCs w:val="28"/>
        </w:rPr>
        <w:t>Evolution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Original</w:t>
      </w:r>
      <w:proofErr w:type="spellEnd"/>
    </w:p>
    <w:p w:rsidR="00F44B07" w:rsidRPr="006979BD" w:rsidRDefault="00F44B07" w:rsidP="00F44B07">
      <w:pPr>
        <w:jc w:val="both"/>
        <w:rPr>
          <w:sz w:val="22"/>
        </w:rPr>
      </w:pPr>
      <w:r w:rsidRPr="006979BD">
        <w:rPr>
          <w:sz w:val="22"/>
        </w:rPr>
        <w:t>Przyjazne dla środowiska, bezdrzewne ołówki grafitowe. Wykonane w 64% z materiałów z</w:t>
      </w:r>
      <w:r>
        <w:rPr>
          <w:sz w:val="22"/>
        </w:rPr>
        <w:t> </w:t>
      </w:r>
      <w:r w:rsidRPr="006979BD">
        <w:rPr>
          <w:sz w:val="22"/>
        </w:rPr>
        <w:t xml:space="preserve">recyklingu i opatrzone ekologicznym certyfikatem NF </w:t>
      </w:r>
      <w:proofErr w:type="spellStart"/>
      <w:r w:rsidRPr="006979BD">
        <w:rPr>
          <w:sz w:val="22"/>
        </w:rPr>
        <w:t>Environnement</w:t>
      </w:r>
      <w:proofErr w:type="spellEnd"/>
      <w:r w:rsidRPr="006979BD">
        <w:rPr>
          <w:sz w:val="22"/>
        </w:rPr>
        <w:t xml:space="preserve"> (NF 400). Doskonale wymazywalne, praktycznie niezniszczalne, z </w:t>
      </w:r>
      <w:proofErr w:type="spellStart"/>
      <w:r w:rsidRPr="006979BD">
        <w:rPr>
          <w:sz w:val="22"/>
        </w:rPr>
        <w:t>ultraodpornym</w:t>
      </w:r>
      <w:proofErr w:type="spellEnd"/>
      <w:r w:rsidRPr="006979BD">
        <w:rPr>
          <w:sz w:val="22"/>
        </w:rPr>
        <w:t xml:space="preserve"> grafitem HB. Bardzo bezpieczne dla dzieci   ̶  dzięki elastycznym korpusom z żywicy syntetycznej nie pozostawiają drzazg w razie złamania. Idealne do rysowania, szkicowania czy pisania. Obecne na rynku od niemal 30 lat! </w:t>
      </w:r>
    </w:p>
    <w:p w:rsidR="00F44B07" w:rsidRPr="006979BD" w:rsidRDefault="00F44B07" w:rsidP="00F44B07">
      <w:pPr>
        <w:ind w:right="-1"/>
        <w:rPr>
          <w:b/>
          <w:bCs/>
          <w:szCs w:val="28"/>
        </w:rPr>
      </w:pPr>
      <w:r>
        <w:rPr>
          <w:sz w:val="22"/>
        </w:rPr>
        <w:t>Cena det. opakowania</w:t>
      </w:r>
      <w:r w:rsidRPr="006979BD">
        <w:rPr>
          <w:sz w:val="22"/>
        </w:rPr>
        <w:t xml:space="preserve"> 10 szt. </w:t>
      </w:r>
      <w:r w:rsidRPr="0027138B">
        <w:rPr>
          <w:sz w:val="22"/>
        </w:rPr>
        <w:t>ok. 24,79 zł</w:t>
      </w:r>
    </w:p>
    <w:p w:rsidR="00F44B07" w:rsidRDefault="00F44B07" w:rsidP="00F44B07">
      <w:pPr>
        <w:rPr>
          <w:rFonts w:ascii="Lato" w:hAnsi="Lato"/>
        </w:rPr>
      </w:pPr>
    </w:p>
    <w:p w:rsidR="00F44B07" w:rsidRDefault="00F44B07" w:rsidP="00F44B07">
      <w:pPr>
        <w:jc w:val="both"/>
        <w:rPr>
          <w:rFonts w:eastAsia="Times New Roman" w:cstheme="minorHAnsi"/>
          <w:b/>
          <w:sz w:val="28"/>
        </w:rPr>
      </w:pPr>
      <w:r>
        <w:rPr>
          <w:rFonts w:cstheme="minorHAnsi"/>
          <w:noProof/>
          <w:color w:val="000000"/>
        </w:rPr>
        <w:drawing>
          <wp:anchor distT="0" distB="0" distL="114300" distR="114300" simplePos="0" relativeHeight="251665408" behindDoc="0" locked="0" layoutInCell="1" allowOverlap="1" wp14:anchorId="5C418267" wp14:editId="58348714">
            <wp:simplePos x="0" y="0"/>
            <wp:positionH relativeFrom="column">
              <wp:posOffset>20955</wp:posOffset>
            </wp:positionH>
            <wp:positionV relativeFrom="paragraph">
              <wp:posOffset>198755</wp:posOffset>
            </wp:positionV>
            <wp:extent cx="962025" cy="2052320"/>
            <wp:effectExtent l="0" t="0" r="9525" b="5080"/>
            <wp:wrapSquare wrapText="bothSides"/>
            <wp:docPr id="12019905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4B07" w:rsidRPr="005A1B71" w:rsidRDefault="00F44B07" w:rsidP="00F44B07">
      <w:pPr>
        <w:jc w:val="both"/>
        <w:rPr>
          <w:rFonts w:eastAsia="Times New Roman" w:cstheme="minorHAnsi"/>
          <w:b/>
          <w:sz w:val="28"/>
        </w:rPr>
      </w:pPr>
    </w:p>
    <w:p w:rsidR="00F44B07" w:rsidRPr="00F741D3" w:rsidRDefault="00F44B07" w:rsidP="00F44B07">
      <w:pPr>
        <w:jc w:val="both"/>
        <w:rPr>
          <w:rFonts w:eastAsia="Times New Roman" w:cstheme="minorHAnsi"/>
          <w:b/>
          <w:sz w:val="28"/>
        </w:rPr>
      </w:pPr>
      <w:r w:rsidRPr="00F741D3">
        <w:rPr>
          <w:rFonts w:eastAsia="Times New Roman" w:cstheme="minorHAnsi"/>
          <w:b/>
          <w:sz w:val="28"/>
        </w:rPr>
        <w:t xml:space="preserve">Ekologiczne kredki ołówkowe BIC Kids </w:t>
      </w:r>
      <w:proofErr w:type="spellStart"/>
      <w:r w:rsidRPr="00F741D3">
        <w:rPr>
          <w:rFonts w:eastAsia="Times New Roman" w:cstheme="minorHAnsi"/>
          <w:b/>
          <w:sz w:val="28"/>
        </w:rPr>
        <w:t>ECOlutions</w:t>
      </w:r>
      <w:proofErr w:type="spellEnd"/>
      <w:r w:rsidRPr="00F741D3">
        <w:rPr>
          <w:rFonts w:eastAsia="Times New Roman" w:cstheme="minorHAnsi"/>
          <w:b/>
          <w:sz w:val="28"/>
        </w:rPr>
        <w:t xml:space="preserve"> </w:t>
      </w:r>
      <w:proofErr w:type="spellStart"/>
      <w:r w:rsidRPr="00F741D3">
        <w:rPr>
          <w:rFonts w:eastAsia="Times New Roman" w:cstheme="minorHAnsi"/>
          <w:b/>
          <w:sz w:val="28"/>
        </w:rPr>
        <w:t>Evolution</w:t>
      </w:r>
      <w:proofErr w:type="spellEnd"/>
    </w:p>
    <w:p w:rsidR="00F44B07" w:rsidRPr="006979BD" w:rsidRDefault="00F44B07" w:rsidP="00F44B07">
      <w:pPr>
        <w:ind w:right="-1"/>
        <w:jc w:val="both"/>
        <w:rPr>
          <w:sz w:val="22"/>
        </w:rPr>
      </w:pPr>
      <w:r w:rsidRPr="006979BD">
        <w:rPr>
          <w:rFonts w:cstheme="minorHAnsi"/>
          <w:color w:val="000000"/>
          <w:sz w:val="22"/>
        </w:rPr>
        <w:t>Bardzo wytrzymałe, bezdrzewne kredki ołówkowe przyjazne dla środowiska. Zostały wykonane w</w:t>
      </w:r>
      <w:r>
        <w:rPr>
          <w:rFonts w:cstheme="minorHAnsi"/>
          <w:color w:val="000000"/>
          <w:sz w:val="22"/>
        </w:rPr>
        <w:t> </w:t>
      </w:r>
      <w:r w:rsidRPr="006979BD">
        <w:rPr>
          <w:rFonts w:cstheme="minorHAnsi"/>
          <w:color w:val="000000"/>
          <w:sz w:val="22"/>
        </w:rPr>
        <w:t xml:space="preserve"> 35% z materiałów z odzysku. Trwałe i bezpieczne, łatwe do zatemperowania. W</w:t>
      </w:r>
      <w:r>
        <w:rPr>
          <w:rFonts w:cstheme="minorHAnsi"/>
          <w:color w:val="000000"/>
          <w:sz w:val="22"/>
        </w:rPr>
        <w:t> </w:t>
      </w:r>
      <w:r w:rsidRPr="006979BD">
        <w:rPr>
          <w:rFonts w:cstheme="minorHAnsi"/>
          <w:color w:val="000000"/>
          <w:sz w:val="22"/>
        </w:rPr>
        <w:t xml:space="preserve">przypadku złamania nie pozostawiają drzazg, są odporne na żucie. Rekomendowane przez nauczycieli. Świetny wybór dla </w:t>
      </w:r>
      <w:r w:rsidRPr="006979BD">
        <w:rPr>
          <w:rFonts w:cstheme="minorHAnsi"/>
          <w:b/>
          <w:color w:val="000000"/>
          <w:sz w:val="22"/>
        </w:rPr>
        <w:t>dzieci od 5. roku życia</w:t>
      </w:r>
      <w:r w:rsidRPr="006979BD">
        <w:rPr>
          <w:rFonts w:cstheme="minorHAnsi"/>
          <w:color w:val="000000"/>
          <w:sz w:val="22"/>
        </w:rPr>
        <w:t xml:space="preserve">. Dostępne w szerokim wyborze: 12, 18, 24 i 36 kolorów.  </w:t>
      </w:r>
    </w:p>
    <w:p w:rsidR="00F44B07" w:rsidRPr="006979BD" w:rsidRDefault="00F44B07" w:rsidP="00F44B07">
      <w:pPr>
        <w:rPr>
          <w:rFonts w:cstheme="minorHAnsi"/>
          <w:bCs/>
          <w:sz w:val="22"/>
          <w:szCs w:val="28"/>
        </w:rPr>
      </w:pPr>
      <w:r w:rsidRPr="006979BD">
        <w:rPr>
          <w:rFonts w:cstheme="minorHAnsi"/>
          <w:bCs/>
          <w:sz w:val="22"/>
          <w:szCs w:val="28"/>
        </w:rPr>
        <w:t>Cena det. opakowania 12 szt</w:t>
      </w:r>
      <w:r w:rsidRPr="0027138B">
        <w:rPr>
          <w:rFonts w:cstheme="minorHAnsi"/>
          <w:bCs/>
          <w:sz w:val="22"/>
          <w:szCs w:val="28"/>
        </w:rPr>
        <w:t>. ok.21,49 zł</w:t>
      </w:r>
    </w:p>
    <w:p w:rsidR="00F44B07" w:rsidRPr="00F44B07" w:rsidRDefault="00F44B07">
      <w:pPr>
        <w:rPr>
          <w:b/>
          <w:sz w:val="28"/>
          <w:szCs w:val="28"/>
        </w:rPr>
      </w:pPr>
    </w:p>
    <w:p w:rsidR="00F44B07" w:rsidRPr="00F44B07" w:rsidRDefault="00F44B07">
      <w:pPr>
        <w:rPr>
          <w:b/>
          <w:sz w:val="28"/>
          <w:szCs w:val="28"/>
        </w:rPr>
      </w:pPr>
    </w:p>
    <w:p w:rsidR="00F44B07" w:rsidRPr="00F44B07" w:rsidRDefault="00F44B07">
      <w:pPr>
        <w:rPr>
          <w:b/>
          <w:sz w:val="28"/>
          <w:szCs w:val="28"/>
        </w:rPr>
      </w:pPr>
    </w:p>
    <w:p w:rsidR="00F44B07" w:rsidRDefault="00F44B07" w:rsidP="00F44B07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409BB06D" wp14:editId="2FCC0F67">
            <wp:simplePos x="0" y="0"/>
            <wp:positionH relativeFrom="column">
              <wp:posOffset>5423535</wp:posOffset>
            </wp:positionH>
            <wp:positionV relativeFrom="paragraph">
              <wp:posOffset>135890</wp:posOffset>
            </wp:positionV>
            <wp:extent cx="1181100" cy="1773555"/>
            <wp:effectExtent l="0" t="0" r="0" b="0"/>
            <wp:wrapSquare wrapText="bothSides"/>
            <wp:docPr id="4304097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4B07" w:rsidRPr="00F741D3" w:rsidRDefault="00F44B07" w:rsidP="00F44B07">
      <w:pPr>
        <w:jc w:val="both"/>
        <w:rPr>
          <w:b/>
          <w:bCs/>
          <w:sz w:val="28"/>
          <w:szCs w:val="28"/>
          <w:lang w:val="en-US"/>
        </w:rPr>
      </w:pPr>
      <w:proofErr w:type="spellStart"/>
      <w:r>
        <w:rPr>
          <w:b/>
          <w:bCs/>
          <w:sz w:val="28"/>
          <w:szCs w:val="28"/>
          <w:lang w:val="en-US"/>
        </w:rPr>
        <w:t>Ekologiczne</w:t>
      </w:r>
      <w:proofErr w:type="spellEnd"/>
      <w:r>
        <w:rPr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b/>
          <w:bCs/>
          <w:sz w:val="28"/>
          <w:szCs w:val="28"/>
          <w:lang w:val="en-US"/>
        </w:rPr>
        <w:t>kredki</w:t>
      </w:r>
      <w:proofErr w:type="spellEnd"/>
      <w:r>
        <w:rPr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b/>
          <w:bCs/>
          <w:sz w:val="28"/>
          <w:szCs w:val="28"/>
          <w:lang w:val="en-US"/>
        </w:rPr>
        <w:t>ołówk</w:t>
      </w:r>
      <w:r w:rsidRPr="00F741D3">
        <w:rPr>
          <w:b/>
          <w:bCs/>
          <w:sz w:val="28"/>
          <w:szCs w:val="28"/>
          <w:lang w:val="en-US"/>
        </w:rPr>
        <w:t>owe</w:t>
      </w:r>
      <w:proofErr w:type="spellEnd"/>
      <w:r w:rsidRPr="00F741D3">
        <w:rPr>
          <w:b/>
          <w:bCs/>
          <w:sz w:val="28"/>
          <w:szCs w:val="28"/>
          <w:lang w:val="en-US"/>
        </w:rPr>
        <w:t xml:space="preserve"> BIC Kids </w:t>
      </w:r>
      <w:proofErr w:type="spellStart"/>
      <w:r w:rsidRPr="00F741D3">
        <w:rPr>
          <w:b/>
          <w:bCs/>
          <w:sz w:val="28"/>
          <w:szCs w:val="28"/>
          <w:lang w:val="en-US"/>
        </w:rPr>
        <w:t>ECOlutions</w:t>
      </w:r>
      <w:proofErr w:type="spellEnd"/>
      <w:r w:rsidRPr="00F741D3">
        <w:rPr>
          <w:b/>
          <w:bCs/>
          <w:sz w:val="28"/>
          <w:szCs w:val="28"/>
          <w:lang w:val="en-US"/>
        </w:rPr>
        <w:t xml:space="preserve"> Evolutions Triangle</w:t>
      </w:r>
    </w:p>
    <w:p w:rsidR="00F44B07" w:rsidRDefault="00F44B07" w:rsidP="00F44B07">
      <w:pPr>
        <w:jc w:val="both"/>
        <w:rPr>
          <w:sz w:val="22"/>
        </w:rPr>
      </w:pPr>
      <w:r w:rsidRPr="00CD6280">
        <w:rPr>
          <w:sz w:val="22"/>
        </w:rPr>
        <w:t xml:space="preserve">Bezpieczne i wytrzymałe bezdrzewne kredki ołówkowe </w:t>
      </w:r>
      <w:r w:rsidRPr="0059776E">
        <w:rPr>
          <w:b/>
          <w:sz w:val="22"/>
        </w:rPr>
        <w:t>dla dzieci od 2. roku życia.</w:t>
      </w:r>
      <w:r w:rsidRPr="00CD6280">
        <w:rPr>
          <w:sz w:val="22"/>
        </w:rPr>
        <w:t xml:space="preserve"> Trójkątny kształt korpusu sprzyja kształtowaniu prawidłowego chwytu pisarskiego. Nie</w:t>
      </w:r>
      <w:r>
        <w:rPr>
          <w:sz w:val="22"/>
        </w:rPr>
        <w:t> </w:t>
      </w:r>
      <w:r w:rsidRPr="00CD6280">
        <w:rPr>
          <w:sz w:val="22"/>
        </w:rPr>
        <w:t xml:space="preserve">pozostawiają drzazg w przypadku złamania, a 35% materiału użytego do ich produkcji pochodzi z recyklingu. Posiadają </w:t>
      </w:r>
      <w:r w:rsidRPr="00CD6280">
        <w:rPr>
          <w:rFonts w:cstheme="minorHAnsi"/>
          <w:sz w:val="22"/>
        </w:rPr>
        <w:t xml:space="preserve">francuski znak ekologiczny NF </w:t>
      </w:r>
      <w:proofErr w:type="spellStart"/>
      <w:r w:rsidRPr="00CD6280">
        <w:rPr>
          <w:rFonts w:cstheme="minorHAnsi"/>
          <w:sz w:val="22"/>
        </w:rPr>
        <w:t>Environnement</w:t>
      </w:r>
      <w:proofErr w:type="spellEnd"/>
      <w:r w:rsidRPr="00CD6280">
        <w:rPr>
          <w:rFonts w:cstheme="minorHAnsi"/>
          <w:sz w:val="22"/>
        </w:rPr>
        <w:t xml:space="preserve"> (NF</w:t>
      </w:r>
      <w:r>
        <w:rPr>
          <w:rFonts w:cstheme="minorHAnsi"/>
          <w:sz w:val="22"/>
        </w:rPr>
        <w:t> </w:t>
      </w:r>
      <w:r w:rsidRPr="00CD6280">
        <w:rPr>
          <w:rFonts w:cstheme="minorHAnsi"/>
          <w:sz w:val="22"/>
        </w:rPr>
        <w:t>400)</w:t>
      </w:r>
      <w:r w:rsidRPr="00CD6280">
        <w:rPr>
          <w:sz w:val="22"/>
        </w:rPr>
        <w:t>. Dwanaście żywych kolorów rozbudzi wyobraźnię każdego malucha!</w:t>
      </w:r>
    </w:p>
    <w:p w:rsidR="00F44B07" w:rsidRPr="0059776E" w:rsidRDefault="00F44B07" w:rsidP="00F44B07">
      <w:pPr>
        <w:jc w:val="both"/>
        <w:rPr>
          <w:sz w:val="22"/>
        </w:rPr>
      </w:pPr>
      <w:r>
        <w:rPr>
          <w:sz w:val="22"/>
        </w:rPr>
        <w:t xml:space="preserve">Cena det. </w:t>
      </w:r>
      <w:r w:rsidRPr="0027138B">
        <w:rPr>
          <w:sz w:val="22"/>
        </w:rPr>
        <w:t>ok. 25,09 zł</w:t>
      </w:r>
    </w:p>
    <w:p w:rsidR="00F44B07" w:rsidRPr="00F44B07" w:rsidRDefault="00F44B07">
      <w:pPr>
        <w:rPr>
          <w:b/>
          <w:sz w:val="28"/>
          <w:szCs w:val="28"/>
        </w:rPr>
      </w:pPr>
    </w:p>
    <w:p w:rsidR="00F44B07" w:rsidRPr="00F44B07" w:rsidRDefault="00F44B07">
      <w:pPr>
        <w:rPr>
          <w:b/>
          <w:sz w:val="28"/>
          <w:szCs w:val="28"/>
        </w:rPr>
      </w:pPr>
    </w:p>
    <w:p w:rsidR="00F44B07" w:rsidRPr="00F44B07" w:rsidRDefault="00F44B07">
      <w:pPr>
        <w:rPr>
          <w:b/>
          <w:sz w:val="28"/>
          <w:szCs w:val="28"/>
        </w:rPr>
      </w:pPr>
    </w:p>
    <w:p w:rsidR="004E18E7" w:rsidRDefault="004E18E7">
      <w:pPr>
        <w:jc w:val="right"/>
      </w:pPr>
    </w:p>
    <w:p w:rsidR="004E18E7" w:rsidRDefault="004E18E7">
      <w:pPr>
        <w:jc w:val="both"/>
        <w:rPr>
          <w:b/>
          <w:sz w:val="20"/>
          <w:szCs w:val="20"/>
        </w:rPr>
      </w:pPr>
    </w:p>
    <w:p w:rsidR="004E18E7" w:rsidRDefault="004E18E7">
      <w:pPr>
        <w:jc w:val="right"/>
        <w:rPr>
          <w:b/>
          <w:color w:val="000000"/>
          <w:sz w:val="20"/>
          <w:szCs w:val="20"/>
        </w:rPr>
      </w:pPr>
    </w:p>
    <w:p w:rsidR="006136B7" w:rsidRDefault="006136B7" w:rsidP="006136B7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18"/>
          <w:szCs w:val="18"/>
        </w:rPr>
      </w:pPr>
      <w:r>
        <w:rPr>
          <w:color w:val="000000"/>
          <w:sz w:val="18"/>
          <w:szCs w:val="18"/>
        </w:rPr>
        <w:t xml:space="preserve">BIC® </w:t>
      </w:r>
      <w:r>
        <w:rPr>
          <w:b/>
          <w:color w:val="000000"/>
          <w:sz w:val="20"/>
          <w:szCs w:val="20"/>
        </w:rPr>
        <w:t xml:space="preserve">– </w:t>
      </w:r>
      <w:r>
        <w:rPr>
          <w:color w:val="000000"/>
          <w:sz w:val="18"/>
          <w:szCs w:val="18"/>
        </w:rPr>
        <w:t>światowy lider w kategorii produktów szkolno-biurowych, zapalniczek i maszynek do golenia wnosi prostotę i radość do codziennego życia. Od ponad 75 lat zapewnia wysokiej jakości produkty w przystępnej cenie, które są dostępne dla konsumentów na wyciągnięcie ręki. Na przestrzeni lat BIC</w:t>
      </w:r>
      <w:r>
        <w:rPr>
          <w:color w:val="000000"/>
          <w:sz w:val="18"/>
          <w:szCs w:val="18"/>
          <w:vertAlign w:val="superscript"/>
        </w:rPr>
        <w:t>®</w:t>
      </w:r>
      <w:r>
        <w:rPr>
          <w:color w:val="000000"/>
          <w:sz w:val="18"/>
          <w:szCs w:val="18"/>
        </w:rPr>
        <w:t xml:space="preserve"> stał się jedną z najbardziej rozpoznawalnych marek oraz znakiem towarowym zarejestrowanym na całym świecie. Dziś produkty BIC sprzedawane są w ponad 160 krajach świata, a wśród kultowych marek znajdziemy: BIC Kids™, BIC </w:t>
      </w:r>
      <w:proofErr w:type="spellStart"/>
      <w:r>
        <w:rPr>
          <w:color w:val="000000"/>
          <w:sz w:val="18"/>
          <w:szCs w:val="18"/>
        </w:rPr>
        <w:t>Flex</w:t>
      </w:r>
      <w:r>
        <w:rPr>
          <w:color w:val="000000"/>
          <w:sz w:val="18"/>
          <w:szCs w:val="18"/>
          <w:vertAlign w:val="superscript"/>
        </w:rPr>
        <w:t>TM</w:t>
      </w:r>
      <w:proofErr w:type="spellEnd"/>
      <w:r>
        <w:rPr>
          <w:color w:val="000000"/>
          <w:sz w:val="18"/>
          <w:szCs w:val="18"/>
        </w:rPr>
        <w:t xml:space="preserve">, </w:t>
      </w:r>
      <w:proofErr w:type="spellStart"/>
      <w:r>
        <w:rPr>
          <w:color w:val="000000"/>
          <w:sz w:val="18"/>
          <w:szCs w:val="18"/>
        </w:rPr>
        <w:t>BodyMark</w:t>
      </w:r>
      <w:proofErr w:type="spellEnd"/>
      <w:r>
        <w:rPr>
          <w:color w:val="000000"/>
          <w:sz w:val="18"/>
          <w:szCs w:val="18"/>
        </w:rPr>
        <w:t xml:space="preserve"> by BIC</w:t>
      </w:r>
      <w:r>
        <w:rPr>
          <w:color w:val="000000"/>
          <w:sz w:val="18"/>
          <w:szCs w:val="18"/>
          <w:vertAlign w:val="superscript"/>
        </w:rPr>
        <w:t>TM</w:t>
      </w:r>
      <w:r>
        <w:rPr>
          <w:color w:val="000000"/>
          <w:sz w:val="18"/>
          <w:szCs w:val="18"/>
        </w:rPr>
        <w:t>, Cello</w:t>
      </w:r>
      <w:r>
        <w:rPr>
          <w:color w:val="000000"/>
          <w:sz w:val="18"/>
          <w:szCs w:val="18"/>
          <w:vertAlign w:val="superscript"/>
        </w:rPr>
        <w:t>®</w:t>
      </w:r>
      <w:r>
        <w:rPr>
          <w:color w:val="000000"/>
          <w:sz w:val="18"/>
          <w:szCs w:val="18"/>
        </w:rPr>
        <w:t xml:space="preserve">, </w:t>
      </w:r>
      <w:proofErr w:type="spellStart"/>
      <w:r>
        <w:rPr>
          <w:color w:val="000000"/>
          <w:sz w:val="18"/>
          <w:szCs w:val="18"/>
        </w:rPr>
        <w:t>Djeep</w:t>
      </w:r>
      <w:proofErr w:type="spellEnd"/>
      <w:r>
        <w:rPr>
          <w:color w:val="000000"/>
          <w:sz w:val="18"/>
          <w:szCs w:val="18"/>
        </w:rPr>
        <w:t xml:space="preserve">, </w:t>
      </w:r>
      <w:proofErr w:type="spellStart"/>
      <w:r>
        <w:rPr>
          <w:color w:val="000000"/>
          <w:sz w:val="18"/>
          <w:szCs w:val="18"/>
        </w:rPr>
        <w:t>Lucky</w:t>
      </w:r>
      <w:proofErr w:type="spellEnd"/>
      <w:r>
        <w:rPr>
          <w:color w:val="000000"/>
          <w:sz w:val="18"/>
          <w:szCs w:val="18"/>
        </w:rPr>
        <w:t xml:space="preserve"> Stationery, </w:t>
      </w:r>
      <w:proofErr w:type="spellStart"/>
      <w:r>
        <w:rPr>
          <w:color w:val="000000"/>
          <w:sz w:val="18"/>
          <w:szCs w:val="18"/>
        </w:rPr>
        <w:t>Rocketbook</w:t>
      </w:r>
      <w:proofErr w:type="spellEnd"/>
      <w:r>
        <w:rPr>
          <w:color w:val="000000"/>
          <w:sz w:val="18"/>
          <w:szCs w:val="18"/>
        </w:rPr>
        <w:t xml:space="preserve">, </w:t>
      </w:r>
      <w:proofErr w:type="spellStart"/>
      <w:r>
        <w:rPr>
          <w:color w:val="000000"/>
          <w:sz w:val="18"/>
          <w:szCs w:val="18"/>
        </w:rPr>
        <w:t>Soleil</w:t>
      </w:r>
      <w:proofErr w:type="spellEnd"/>
      <w:r>
        <w:rPr>
          <w:color w:val="000000"/>
          <w:sz w:val="18"/>
          <w:szCs w:val="18"/>
          <w:vertAlign w:val="superscript"/>
        </w:rPr>
        <w:t>®</w:t>
      </w:r>
      <w:r>
        <w:rPr>
          <w:color w:val="000000"/>
          <w:sz w:val="18"/>
          <w:szCs w:val="18"/>
        </w:rPr>
        <w:t xml:space="preserve">, </w:t>
      </w:r>
      <w:proofErr w:type="spellStart"/>
      <w:r>
        <w:rPr>
          <w:color w:val="000000"/>
          <w:sz w:val="18"/>
          <w:szCs w:val="18"/>
        </w:rPr>
        <w:t>Tipp</w:t>
      </w:r>
      <w:proofErr w:type="spellEnd"/>
      <w:r>
        <w:rPr>
          <w:color w:val="000000"/>
          <w:sz w:val="18"/>
          <w:szCs w:val="18"/>
        </w:rPr>
        <w:t>-Ex</w:t>
      </w:r>
      <w:r>
        <w:rPr>
          <w:color w:val="000000"/>
          <w:sz w:val="18"/>
          <w:szCs w:val="18"/>
          <w:vertAlign w:val="superscript"/>
        </w:rPr>
        <w:t>®</w:t>
      </w:r>
      <w:r>
        <w:rPr>
          <w:color w:val="000000"/>
          <w:sz w:val="18"/>
          <w:szCs w:val="18"/>
        </w:rPr>
        <w:t xml:space="preserve">, </w:t>
      </w:r>
      <w:proofErr w:type="spellStart"/>
      <w:r>
        <w:rPr>
          <w:color w:val="000000"/>
          <w:sz w:val="18"/>
          <w:szCs w:val="18"/>
        </w:rPr>
        <w:t>Us</w:t>
      </w:r>
      <w:proofErr w:type="spellEnd"/>
      <w:r>
        <w:rPr>
          <w:color w:val="000000"/>
          <w:sz w:val="18"/>
          <w:szCs w:val="18"/>
        </w:rPr>
        <w:t xml:space="preserve">. </w:t>
      </w:r>
      <w:r>
        <w:rPr>
          <w:color w:val="000000"/>
          <w:sz w:val="18"/>
          <w:szCs w:val="18"/>
          <w:vertAlign w:val="superscript"/>
        </w:rPr>
        <w:t>TM</w:t>
      </w:r>
      <w:r>
        <w:rPr>
          <w:color w:val="000000"/>
          <w:sz w:val="18"/>
          <w:szCs w:val="18"/>
        </w:rPr>
        <w:t>, Wite-Out</w:t>
      </w:r>
      <w:r>
        <w:rPr>
          <w:color w:val="000000"/>
          <w:sz w:val="18"/>
          <w:szCs w:val="18"/>
          <w:vertAlign w:val="superscript"/>
        </w:rPr>
        <w:t xml:space="preserve">® </w:t>
      </w:r>
      <w:r>
        <w:rPr>
          <w:color w:val="000000"/>
          <w:sz w:val="18"/>
          <w:szCs w:val="18"/>
        </w:rPr>
        <w:t xml:space="preserve">i inne. </w:t>
      </w:r>
      <w:r>
        <w:rPr>
          <w:color w:val="202124"/>
          <w:sz w:val="18"/>
          <w:szCs w:val="18"/>
        </w:rPr>
        <w:t>W 2020 roku sprzedaż netto BIC wyniosła 1627,9 mln euro. Spółka jest notowana na „</w:t>
      </w:r>
      <w:proofErr w:type="spellStart"/>
      <w:r>
        <w:rPr>
          <w:color w:val="202124"/>
          <w:sz w:val="18"/>
          <w:szCs w:val="18"/>
        </w:rPr>
        <w:t>Euronext</w:t>
      </w:r>
      <w:proofErr w:type="spellEnd"/>
      <w:r>
        <w:rPr>
          <w:color w:val="202124"/>
          <w:sz w:val="18"/>
          <w:szCs w:val="18"/>
        </w:rPr>
        <w:t xml:space="preserve"> Paris”, wchodzi w skład indeksów SBF120 i CAC </w:t>
      </w:r>
      <w:proofErr w:type="spellStart"/>
      <w:r>
        <w:rPr>
          <w:color w:val="202124"/>
          <w:sz w:val="18"/>
          <w:szCs w:val="18"/>
        </w:rPr>
        <w:t>Mid</w:t>
      </w:r>
      <w:proofErr w:type="spellEnd"/>
      <w:r>
        <w:rPr>
          <w:color w:val="202124"/>
          <w:sz w:val="18"/>
          <w:szCs w:val="18"/>
        </w:rPr>
        <w:t xml:space="preserve"> 60 i jest doceniana za swoje zaangażowanie w zrównoważony rozwój i edukację. Aby uzyskać więcej informacji, odwiedź </w:t>
      </w:r>
      <w:hyperlink r:id="rId14">
        <w:r>
          <w:rPr>
            <w:rFonts w:ascii="Lato" w:eastAsia="Lato" w:hAnsi="Lato" w:cs="Lato"/>
            <w:color w:val="0563C1"/>
            <w:sz w:val="18"/>
            <w:szCs w:val="18"/>
            <w:u w:val="single"/>
          </w:rPr>
          <w:t>about.bic.com</w:t>
        </w:r>
      </w:hyperlink>
      <w:r>
        <w:rPr>
          <w:rFonts w:ascii="Lato" w:eastAsia="Lato" w:hAnsi="Lato" w:cs="Lato"/>
          <w:color w:val="000000"/>
          <w:sz w:val="18"/>
          <w:szCs w:val="18"/>
        </w:rPr>
        <w:t xml:space="preserve"> </w:t>
      </w:r>
      <w:r>
        <w:rPr>
          <w:color w:val="202124"/>
          <w:sz w:val="18"/>
          <w:szCs w:val="18"/>
        </w:rPr>
        <w:t xml:space="preserve">lub śledź nas na </w:t>
      </w:r>
      <w:hyperlink r:id="rId15">
        <w:r>
          <w:rPr>
            <w:rFonts w:ascii="Lato" w:eastAsia="Lato" w:hAnsi="Lato" w:cs="Lato"/>
            <w:color w:val="0563C1"/>
            <w:sz w:val="18"/>
            <w:szCs w:val="18"/>
            <w:u w:val="single"/>
          </w:rPr>
          <w:t>LinkedIn</w:t>
        </w:r>
      </w:hyperlink>
      <w:r>
        <w:rPr>
          <w:rFonts w:ascii="Lato" w:eastAsia="Lato" w:hAnsi="Lato" w:cs="Lato"/>
          <w:color w:val="000000"/>
          <w:sz w:val="18"/>
          <w:szCs w:val="18"/>
        </w:rPr>
        <w:t xml:space="preserve">, </w:t>
      </w:r>
      <w:hyperlink r:id="rId16">
        <w:r>
          <w:rPr>
            <w:rFonts w:ascii="Lato" w:eastAsia="Lato" w:hAnsi="Lato" w:cs="Lato"/>
            <w:color w:val="0563C1"/>
            <w:sz w:val="18"/>
            <w:szCs w:val="18"/>
            <w:u w:val="single"/>
          </w:rPr>
          <w:t>Instagram</w:t>
        </w:r>
      </w:hyperlink>
      <w:r>
        <w:rPr>
          <w:rFonts w:ascii="Lato" w:eastAsia="Lato" w:hAnsi="Lato" w:cs="Lato"/>
          <w:color w:val="0563C1"/>
          <w:sz w:val="18"/>
          <w:szCs w:val="18"/>
          <w:u w:val="single"/>
        </w:rPr>
        <w:t>ie</w:t>
      </w:r>
      <w:r>
        <w:rPr>
          <w:rFonts w:ascii="Lato" w:eastAsia="Lato" w:hAnsi="Lato" w:cs="Lato"/>
          <w:color w:val="000000"/>
          <w:sz w:val="18"/>
          <w:szCs w:val="18"/>
        </w:rPr>
        <w:t xml:space="preserve">, </w:t>
      </w:r>
      <w:hyperlink r:id="rId17">
        <w:proofErr w:type="spellStart"/>
        <w:r>
          <w:rPr>
            <w:rFonts w:ascii="Lato" w:eastAsia="Lato" w:hAnsi="Lato" w:cs="Lato"/>
            <w:color w:val="0563C1"/>
            <w:sz w:val="18"/>
            <w:szCs w:val="18"/>
            <w:u w:val="single"/>
          </w:rPr>
          <w:t>Twitter</w:t>
        </w:r>
      </w:hyperlink>
      <w:r>
        <w:rPr>
          <w:rFonts w:ascii="Lato" w:eastAsia="Lato" w:hAnsi="Lato" w:cs="Lato"/>
          <w:color w:val="0563C1"/>
          <w:sz w:val="18"/>
          <w:szCs w:val="18"/>
          <w:u w:val="single"/>
        </w:rPr>
        <w:t>ze</w:t>
      </w:r>
      <w:proofErr w:type="spellEnd"/>
      <w:r>
        <w:rPr>
          <w:rFonts w:ascii="Lato" w:eastAsia="Lato" w:hAnsi="Lato" w:cs="Lato"/>
          <w:color w:val="000000"/>
          <w:sz w:val="18"/>
          <w:szCs w:val="18"/>
        </w:rPr>
        <w:t xml:space="preserve">, lub </w:t>
      </w:r>
      <w:hyperlink r:id="rId18">
        <w:r>
          <w:rPr>
            <w:rFonts w:ascii="Lato" w:eastAsia="Lato" w:hAnsi="Lato" w:cs="Lato"/>
            <w:color w:val="0563C1"/>
            <w:sz w:val="18"/>
            <w:szCs w:val="18"/>
            <w:u w:val="single"/>
          </w:rPr>
          <w:t>YouTube</w:t>
        </w:r>
      </w:hyperlink>
      <w:r>
        <w:rPr>
          <w:rFonts w:ascii="Lato" w:eastAsia="Lato" w:hAnsi="Lato" w:cs="Lato"/>
          <w:color w:val="000000"/>
          <w:sz w:val="18"/>
          <w:szCs w:val="18"/>
        </w:rPr>
        <w:t>. </w:t>
      </w:r>
    </w:p>
    <w:p w:rsidR="004E18E7" w:rsidRDefault="004E18E7">
      <w:pPr>
        <w:jc w:val="right"/>
        <w:rPr>
          <w:b/>
          <w:color w:val="000000"/>
          <w:sz w:val="20"/>
          <w:szCs w:val="20"/>
        </w:rPr>
      </w:pPr>
    </w:p>
    <w:p w:rsidR="004E18E7" w:rsidRDefault="004E18E7">
      <w:pPr>
        <w:jc w:val="right"/>
        <w:rPr>
          <w:b/>
          <w:color w:val="000000"/>
          <w:sz w:val="22"/>
          <w:szCs w:val="22"/>
        </w:rPr>
      </w:pPr>
    </w:p>
    <w:p w:rsidR="004E18E7" w:rsidRPr="00F44B07" w:rsidRDefault="00A27E92">
      <w:pPr>
        <w:jc w:val="right"/>
        <w:rPr>
          <w:color w:val="000000"/>
          <w:sz w:val="20"/>
          <w:szCs w:val="20"/>
        </w:rPr>
      </w:pPr>
      <w:r w:rsidRPr="00F44B07">
        <w:rPr>
          <w:b/>
          <w:color w:val="000000"/>
          <w:sz w:val="20"/>
          <w:szCs w:val="20"/>
        </w:rPr>
        <w:t>Dodatkowych informacji udziela:</w:t>
      </w:r>
      <w:r w:rsidRPr="00F44B07">
        <w:rPr>
          <w:color w:val="000000"/>
          <w:sz w:val="20"/>
          <w:szCs w:val="20"/>
        </w:rPr>
        <w:t xml:space="preserve"> </w:t>
      </w:r>
    </w:p>
    <w:p w:rsidR="004E18E7" w:rsidRPr="00F44B07" w:rsidRDefault="00A27E92">
      <w:pPr>
        <w:jc w:val="right"/>
        <w:rPr>
          <w:color w:val="000000"/>
          <w:sz w:val="20"/>
          <w:szCs w:val="20"/>
        </w:rPr>
      </w:pPr>
      <w:r w:rsidRPr="00F44B07">
        <w:rPr>
          <w:color w:val="000000"/>
          <w:sz w:val="20"/>
          <w:szCs w:val="20"/>
        </w:rPr>
        <w:t>Agnieszka Rudek, Kolterman Media Communications</w:t>
      </w:r>
    </w:p>
    <w:p w:rsidR="004E18E7" w:rsidRPr="00F44B07" w:rsidRDefault="00274527">
      <w:pPr>
        <w:jc w:val="right"/>
        <w:rPr>
          <w:b/>
          <w:color w:val="000000"/>
          <w:sz w:val="20"/>
          <w:szCs w:val="20"/>
        </w:rPr>
      </w:pPr>
      <w:hyperlink r:id="rId19">
        <w:r w:rsidR="00A27E92" w:rsidRPr="00F44B07">
          <w:rPr>
            <w:color w:val="0563C1"/>
            <w:sz w:val="20"/>
            <w:szCs w:val="20"/>
            <w:u w:val="single"/>
          </w:rPr>
          <w:t>a.rudek@kolterman.pl</w:t>
        </w:r>
      </w:hyperlink>
      <w:r w:rsidR="00A27E92" w:rsidRPr="00F44B07">
        <w:rPr>
          <w:color w:val="000000"/>
          <w:sz w:val="20"/>
          <w:szCs w:val="20"/>
        </w:rPr>
        <w:t xml:space="preserve"> , kom. 510 081 203</w:t>
      </w:r>
    </w:p>
    <w:sectPr w:rsidR="004E18E7" w:rsidRPr="00F44B07" w:rsidSect="006136B7">
      <w:headerReference w:type="default" r:id="rId20"/>
      <w:headerReference w:type="first" r:id="rId21"/>
      <w:pgSz w:w="11900" w:h="16840"/>
      <w:pgMar w:top="1440" w:right="985" w:bottom="993" w:left="1080" w:header="344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4527" w:rsidRDefault="00274527">
      <w:r>
        <w:separator/>
      </w:r>
    </w:p>
  </w:endnote>
  <w:endnote w:type="continuationSeparator" w:id="0">
    <w:p w:rsidR="00274527" w:rsidRDefault="002745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Lato">
    <w:altName w:val="Times New Roman"/>
    <w:charset w:val="00"/>
    <w:family w:val="auto"/>
    <w:pitch w:val="default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4527" w:rsidRDefault="00274527">
      <w:r>
        <w:separator/>
      </w:r>
    </w:p>
  </w:footnote>
  <w:footnote w:type="continuationSeparator" w:id="0">
    <w:p w:rsidR="00274527" w:rsidRDefault="002745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8E7" w:rsidRDefault="004E18E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8E7" w:rsidRDefault="00A27E9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rFonts w:ascii="Times New Roman" w:eastAsia="Times New Roman" w:hAnsi="Times New Roman" w:cs="Times New Roman"/>
        <w:noProof/>
        <w:color w:val="000000"/>
      </w:rPr>
      <w:drawing>
        <wp:inline distT="0" distB="0" distL="0" distR="0" wp14:anchorId="20DCD44C" wp14:editId="52C92E31">
          <wp:extent cx="1587186" cy="805322"/>
          <wp:effectExtent l="0" t="0" r="0" b="0"/>
          <wp:docPr id="14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87186" cy="8053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AFDEBB1" wp14:editId="4A478944">
          <wp:simplePos x="0" y="0"/>
          <wp:positionH relativeFrom="column">
            <wp:posOffset>1</wp:posOffset>
          </wp:positionH>
          <wp:positionV relativeFrom="paragraph">
            <wp:posOffset>186690</wp:posOffset>
          </wp:positionV>
          <wp:extent cx="2030095" cy="660400"/>
          <wp:effectExtent l="0" t="0" r="0" b="0"/>
          <wp:wrapSquare wrapText="bothSides" distT="0" distB="0" distL="114300" distR="114300"/>
          <wp:docPr id="17" name="image1.jpg" descr="Une image contenant dessin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Une image contenant dessin&#10;&#10;Description générée automatiquement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30095" cy="660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8E7"/>
    <w:rsid w:val="000439CA"/>
    <w:rsid w:val="00127341"/>
    <w:rsid w:val="002119F6"/>
    <w:rsid w:val="00245C37"/>
    <w:rsid w:val="00274527"/>
    <w:rsid w:val="004B2FCC"/>
    <w:rsid w:val="004B6F05"/>
    <w:rsid w:val="004E18E7"/>
    <w:rsid w:val="006136B7"/>
    <w:rsid w:val="006E127F"/>
    <w:rsid w:val="007E0C97"/>
    <w:rsid w:val="00A27E92"/>
    <w:rsid w:val="00B163FB"/>
    <w:rsid w:val="00CA772C"/>
    <w:rsid w:val="00E079F1"/>
    <w:rsid w:val="00F44B07"/>
    <w:rsid w:val="00FF2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E0204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basedOn w:val="Normalny"/>
    <w:uiPriority w:val="34"/>
    <w:qFormat/>
    <w:rsid w:val="00A11BB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D5E3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D5E36"/>
  </w:style>
  <w:style w:type="paragraph" w:styleId="Stopka">
    <w:name w:val="footer"/>
    <w:basedOn w:val="Normalny"/>
    <w:link w:val="StopkaZnak"/>
    <w:uiPriority w:val="99"/>
    <w:unhideWhenUsed/>
    <w:rsid w:val="002D5E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D5E36"/>
  </w:style>
  <w:style w:type="character" w:styleId="Hipercze">
    <w:name w:val="Hyperlink"/>
    <w:basedOn w:val="Domylnaczcionkaakapitu"/>
    <w:uiPriority w:val="99"/>
    <w:unhideWhenUsed/>
    <w:rsid w:val="00F5486D"/>
    <w:rPr>
      <w:color w:val="0563C1" w:themeColor="hyperlink"/>
      <w:u w:val="single"/>
    </w:rPr>
  </w:style>
  <w:style w:type="character" w:customStyle="1" w:styleId="UnresolvedMention1">
    <w:name w:val="Unresolved Mention1"/>
    <w:basedOn w:val="Domylnaczcionkaakapitu"/>
    <w:uiPriority w:val="99"/>
    <w:unhideWhenUsed/>
    <w:rsid w:val="00F5486D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040B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040B"/>
    <w:rPr>
      <w:rFonts w:ascii="Times New Roman" w:hAnsi="Times New Roman" w:cs="Times New Roman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71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9713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971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971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97139"/>
    <w:rPr>
      <w:b/>
      <w:bCs/>
      <w:sz w:val="20"/>
      <w:szCs w:val="20"/>
    </w:rPr>
  </w:style>
  <w:style w:type="character" w:customStyle="1" w:styleId="Mention1">
    <w:name w:val="Mention1"/>
    <w:basedOn w:val="Domylnaczcionkaakapitu"/>
    <w:uiPriority w:val="99"/>
    <w:unhideWhenUsed/>
    <w:rsid w:val="00D41A0C"/>
    <w:rPr>
      <w:color w:val="2B579A"/>
      <w:shd w:val="clear" w:color="auto" w:fill="E1DFDD"/>
    </w:rPr>
  </w:style>
  <w:style w:type="paragraph" w:styleId="Bezodstpw">
    <w:name w:val="No Spacing"/>
    <w:uiPriority w:val="1"/>
    <w:qFormat/>
    <w:rsid w:val="003A6FBD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4557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45575F"/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spelle">
    <w:name w:val="spelle"/>
    <w:basedOn w:val="Domylnaczcionkaakapitu"/>
    <w:rsid w:val="00F938FF"/>
  </w:style>
  <w:style w:type="character" w:styleId="UyteHipercze">
    <w:name w:val="FollowedHyperlink"/>
    <w:basedOn w:val="Domylnaczcionkaakapitu"/>
    <w:uiPriority w:val="99"/>
    <w:semiHidden/>
    <w:unhideWhenUsed/>
    <w:rsid w:val="00F938F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3161EC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E0204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basedOn w:val="Normalny"/>
    <w:uiPriority w:val="34"/>
    <w:qFormat/>
    <w:rsid w:val="00A11BB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D5E3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D5E36"/>
  </w:style>
  <w:style w:type="paragraph" w:styleId="Stopka">
    <w:name w:val="footer"/>
    <w:basedOn w:val="Normalny"/>
    <w:link w:val="StopkaZnak"/>
    <w:uiPriority w:val="99"/>
    <w:unhideWhenUsed/>
    <w:rsid w:val="002D5E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D5E36"/>
  </w:style>
  <w:style w:type="character" w:styleId="Hipercze">
    <w:name w:val="Hyperlink"/>
    <w:basedOn w:val="Domylnaczcionkaakapitu"/>
    <w:uiPriority w:val="99"/>
    <w:unhideWhenUsed/>
    <w:rsid w:val="00F5486D"/>
    <w:rPr>
      <w:color w:val="0563C1" w:themeColor="hyperlink"/>
      <w:u w:val="single"/>
    </w:rPr>
  </w:style>
  <w:style w:type="character" w:customStyle="1" w:styleId="UnresolvedMention1">
    <w:name w:val="Unresolved Mention1"/>
    <w:basedOn w:val="Domylnaczcionkaakapitu"/>
    <w:uiPriority w:val="99"/>
    <w:unhideWhenUsed/>
    <w:rsid w:val="00F5486D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040B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040B"/>
    <w:rPr>
      <w:rFonts w:ascii="Times New Roman" w:hAnsi="Times New Roman" w:cs="Times New Roman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71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9713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971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971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97139"/>
    <w:rPr>
      <w:b/>
      <w:bCs/>
      <w:sz w:val="20"/>
      <w:szCs w:val="20"/>
    </w:rPr>
  </w:style>
  <w:style w:type="character" w:customStyle="1" w:styleId="Mention1">
    <w:name w:val="Mention1"/>
    <w:basedOn w:val="Domylnaczcionkaakapitu"/>
    <w:uiPriority w:val="99"/>
    <w:unhideWhenUsed/>
    <w:rsid w:val="00D41A0C"/>
    <w:rPr>
      <w:color w:val="2B579A"/>
      <w:shd w:val="clear" w:color="auto" w:fill="E1DFDD"/>
    </w:rPr>
  </w:style>
  <w:style w:type="paragraph" w:styleId="Bezodstpw">
    <w:name w:val="No Spacing"/>
    <w:uiPriority w:val="1"/>
    <w:qFormat/>
    <w:rsid w:val="003A6FBD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4557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45575F"/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spelle">
    <w:name w:val="spelle"/>
    <w:basedOn w:val="Domylnaczcionkaakapitu"/>
    <w:rsid w:val="00F938FF"/>
  </w:style>
  <w:style w:type="character" w:styleId="UyteHipercze">
    <w:name w:val="FollowedHyperlink"/>
    <w:basedOn w:val="Domylnaczcionkaakapitu"/>
    <w:uiPriority w:val="99"/>
    <w:semiHidden/>
    <w:unhideWhenUsed/>
    <w:rsid w:val="00F938F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3161EC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s://www.youtube.com/channel/UCuB7Gpwv0fJZWzYy2lJNZOg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twitter.com/BicGroup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instagram.com/bic_group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www.linkedin.com/company/bic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mailto:a.rudek@kolterman.p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us.bic.com/en_us/about_bic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25JrM/D4ZNvuWmkCtjVDGuM2/Q==">CgMxLjAyCGguZ2pkZ3hzOAByITFLUWxmTUtHRE5SakROTTRnTWM4N2pOdWd4YXhzRHhvaw==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09341E9-664F-431A-BC9A-83144A8B8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827</Words>
  <Characters>4963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Johanna VOGEL</dc:creator>
  <cp:lastModifiedBy>KMC</cp:lastModifiedBy>
  <cp:revision>2</cp:revision>
  <dcterms:created xsi:type="dcterms:W3CDTF">2023-09-26T13:37:00Z</dcterms:created>
  <dcterms:modified xsi:type="dcterms:W3CDTF">2023-09-26T13:37:00Z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0x0101002B3BBAD416D4EA46A0ACC1526A2C5838</vt:lpwstr>
  </property>
</Properties>
</file>